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35" w:rsidRDefault="005F6B35" w:rsidP="005F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5F6B35" w:rsidRPr="005F6B35" w:rsidRDefault="005F6B35" w:rsidP="005F6B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color w:val="111111"/>
          <w:sz w:val="24"/>
          <w:szCs w:val="24"/>
        </w:rPr>
        <w:t>Составила воспитатель</w:t>
      </w:r>
    </w:p>
    <w:p w:rsidR="005F6B35" w:rsidRPr="005F6B35" w:rsidRDefault="005F6B35" w:rsidP="005F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 МБДОУ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/с №</w:t>
      </w:r>
      <w:r w:rsidRPr="005F6B35">
        <w:rPr>
          <w:rFonts w:ascii="Times New Roman" w:eastAsia="Times New Roman" w:hAnsi="Times New Roman" w:cs="Times New Roman"/>
          <w:color w:val="111111"/>
          <w:sz w:val="24"/>
          <w:szCs w:val="24"/>
        </w:rPr>
        <w:t>29</w:t>
      </w:r>
    </w:p>
    <w:p w:rsidR="005F6B35" w:rsidRPr="005F6B35" w:rsidRDefault="005F6B35" w:rsidP="005F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г</w:t>
      </w:r>
      <w:r w:rsidRPr="005F6B3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Гулькевичи </w:t>
      </w:r>
    </w:p>
    <w:p w:rsidR="005F6B35" w:rsidRPr="005F6B35" w:rsidRDefault="005F6B35" w:rsidP="005F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                                                                                                  </w:t>
      </w:r>
      <w:r w:rsidRPr="005F6B35">
        <w:rPr>
          <w:rFonts w:ascii="Times New Roman" w:eastAsia="Times New Roman" w:hAnsi="Times New Roman" w:cs="Times New Roman"/>
          <w:color w:val="111111"/>
          <w:sz w:val="24"/>
          <w:szCs w:val="24"/>
        </w:rPr>
        <w:t>Гребенюк Л. А.</w:t>
      </w:r>
      <w:r w:rsidR="00902E2B"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br/>
      </w:r>
    </w:p>
    <w:p w:rsidR="00902E2B" w:rsidRPr="00902E2B" w:rsidRDefault="00902E2B" w:rsidP="005F6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902E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Консультация для родителей</w:t>
      </w:r>
    </w:p>
    <w:p w:rsidR="00902E2B" w:rsidRDefault="00902E2B" w:rsidP="00902E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</w:pPr>
      <w:r w:rsidRPr="00902E2B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</w:rPr>
        <w:t>«Как определить готовность ребенка к школе?»</w:t>
      </w:r>
    </w:p>
    <w:p w:rsidR="00902E2B" w:rsidRPr="00902E2B" w:rsidRDefault="00902E2B" w:rsidP="0090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br/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Начало обучения в школе – новый этап в жизни ребёнка (да и родителей тоже, безусловно, требующий определенного уровня готовности к этому качественно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новому этапу в жизни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и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совершенно новому виду деятельности – учебной. Часто под готовностью к обучению подразумевают только определенный уровень знаний, умений, навыков ребёнка, что конечно тоже важно. Самое гла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вное при переходе на 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новую ступень - психологическая готовность к учебной деятельности. И, прежде всего </w:t>
      </w:r>
      <w:proofErr w:type="spell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сформированность</w:t>
      </w:r>
      <w:proofErr w:type="spell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желания учиться (мотивационная готовность). Но и это ещё не всё. Существует огромная пропасть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между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«хочу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в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школу» и «надо учиться работать», без осознания этого «надо» ребёнок не сможет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информацию. Сейчас мы остановимся на критериях готовности детей к школе, т. е. рассмотрим, что должно быть свойственно ребёнку, чтобы он оказался готовым к школе. 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Критерии готовности: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1. физическая;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2. интеллектуальная;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3. социальная;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4. мотивационная.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1. Физическая готовность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такой уровень развития всех систем организма, при котором ежедневные учебные нагрузки не вредят ребёнку, не вызывают у него чрезмерного напряжения и переутомления. При выборе школы и школьной нагрузки необходимо обратить внимание на группу здоровья, заключения врачей, заболевания ребёнка (Хорошо ли ребёнок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ребёнок здоровым, бодрым).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2.</w:t>
      </w: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Интеллектуальная готовность 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включает багаж знаний ребёнка, наличие у него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Умственные умения могут выражаться и в умении читать, считать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важнее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научить дошкольника грамотному пересказу, умению рассуждать и мыслить логически.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Социальная готовность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– это настрой ребёнка на работу и сотрудничество с другими людьми, в частности взрослыми, принявшими на себя роль учителей-наставников. Имея данный компонент готовности,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ребёнок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может быть внимателен на протяжении 30-40 минут, может работать в коллективе. Привыкнув к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определенным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требованиями, манере общения педагогов, дети начинают демонстрировать более высокие и стабильные результаты учения.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4.</w:t>
      </w: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 Мотивационная готовность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предполагает обоснованное желание идти в школу. В психологии различают разные мотивы готовности ребёнка к школе: игровой, познавательный, социальный. Ребёнок с игровым мотивом («Там много ребят, и можно будет играть с ними») не готов к обучению в школе. Познавательный мотив характеризуются тем, что ребёнок хочет узнать что-то новое, интересное. Социальный мотив характеризуется тем, что ребёнок желает приобрести новый социальный статус: стать школьником, иметь портфель, учебники, школьные принадлежности, своё рабочее </w:t>
      </w: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место. Но не следует отталкиваться от того, что только познавательный мотив – самый основной, и если ребёнок этого мотива не имеет, то он не может идти учиться в школу. Кстати педагоги начальной школы ориентированы на игровой мотив и во многом свою деятельность, и процесс обучения осуществляют, используя игровые формы. Следует отметить, что, пожалуй, в жизни ребёнка нет больше ни одного момента, когда бы так резко и кардинально менялась его жизнь, как при поступлении его в школу. Между дошкольным детством и началом школьной жизни пролегает гигантская пропасть, и в один миг её не одолеть, даже если малыш посещал детский сад, подготовительные курсы. Начало школьной жизни – серьезное испытание для детей, так как оно связано с резким изменением всего образа жизни ребёнка.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Он должен привыкнуть: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к новому педагогу;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к новому коллективу;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к новым требованиям;</w:t>
      </w:r>
    </w:p>
    <w:p w:rsid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к повседневным обязанностям.</w:t>
      </w:r>
    </w:p>
    <w:p w:rsidR="00902E2B" w:rsidRPr="00902E2B" w:rsidRDefault="00902E2B" w:rsidP="00902E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каждый без исключения ребёнок проживает процесс приспособления к школе (процесс адаптации). И естественно, чем больше у ребёнка есть нужных умений, качеств, тем быстрее он сумеет адаптироваться. Но для некоторых детей школьные требования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оказываются слишком трудны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, а распорядок слишком строг. Для них период адаптации к школе может быть травмирующим. Многих трудностей можно избежать, если вовремя обратить на них внимание. Большинство истоков возможных школьных сложностей и неприятностей нередко скрываются в дошкольном детстве.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Причины:</w:t>
      </w:r>
    </w:p>
    <w:p w:rsidR="00902E2B" w:rsidRP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sz w:val="24"/>
          <w:szCs w:val="24"/>
        </w:rPr>
        <w:t>- Родители ребенка до 6 -7 - летнего возраста:</w:t>
      </w:r>
    </w:p>
    <w:p w:rsidR="00902E2B" w:rsidRP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E2B">
        <w:rPr>
          <w:rFonts w:ascii="Times New Roman" w:eastAsia="Times New Roman" w:hAnsi="Times New Roman" w:cs="Times New Roman"/>
          <w:sz w:val="24"/>
          <w:szCs w:val="24"/>
        </w:rPr>
        <w:t>- не так часто обращают внимание на развитие малыша («да успеет ещё научиться, для этого школа есть!»,</w:t>
      </w:r>
      <w:proofErr w:type="gramEnd"/>
    </w:p>
    <w:p w:rsidR="00902E2B" w:rsidRP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E2B">
        <w:rPr>
          <w:rFonts w:ascii="Times New Roman" w:eastAsia="Times New Roman" w:hAnsi="Times New Roman" w:cs="Times New Roman"/>
          <w:sz w:val="24"/>
          <w:szCs w:val="24"/>
        </w:rPr>
        <w:t>- не уделяют внимание особенностям его общения с окружающими взрослыми и сверстниками («со временем пройдет…»,</w:t>
      </w:r>
      <w:proofErr w:type="gramEnd"/>
    </w:p>
    <w:p w:rsidR="00902E2B" w:rsidRP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2E2B">
        <w:rPr>
          <w:rFonts w:ascii="Times New Roman" w:eastAsia="Times New Roman" w:hAnsi="Times New Roman" w:cs="Times New Roman"/>
          <w:sz w:val="24"/>
          <w:szCs w:val="24"/>
        </w:rPr>
        <w:t>- на наличие или отсутствие желания учиться («втянется, повзрослеет, глядишь, и всё пройдет»,</w:t>
      </w:r>
      <w:proofErr w:type="gramEnd"/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sz w:val="24"/>
          <w:szCs w:val="24"/>
        </w:rPr>
        <w:t>- не обучают ребёнка управлять своими эмоциями, поступками, подчиняться требованиям с первого раза.</w:t>
      </w:r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 результате чего у детей </w:t>
      </w:r>
      <w:proofErr w:type="gramStart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оказываются</w:t>
      </w:r>
      <w:proofErr w:type="gramEnd"/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сформированы важные компоненты школьной готовности. Дети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Попробуем предугадать, каким может быть внушающий эффект некоторых фраз для ребёнка – будущего первоклассника, какие чувства и переживания ребёнка могут стимулировать такие стереотипы воспитания:</w:t>
      </w:r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«Вот пойдёшь в школу, там тебе…» «Ты, наверное, будешь двоечником!» (Могут вызвать чувство тревоги, неверия в свои силы, утрату желания идти в школу.)</w:t>
      </w:r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«Знаешь, как мы будем тебя любить, если ты станешь отличником!» (крах родительских надежд может стать источником детских страданий, потери уверенности в родительской любви, а значит уверенности в себе.)</w:t>
      </w:r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«Учись так, чтобы мне за тебя краснеть не приходилось!» (родителям кажется, что их собственное самоуважение зависит от оценок ребёнка, часто такой непосильный психологический груз приводит ребёнка к неврозу.)</w:t>
      </w:r>
    </w:p>
    <w:p w:rsidR="00902E2B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«Ты обещаешь мне не драться в школе и не бегать, а вести себя тихо и спокойно?» (Не ставьте перед ребёнком невыполнимые цели, не толкайте его на путь заведомого обмана.)</w:t>
      </w:r>
    </w:p>
    <w:p w:rsidR="005F6B35" w:rsidRDefault="00902E2B" w:rsidP="00902E2B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- «Попробуй мне только ещё сделать ошибки в диктанте!» (У ребёнка под постоянной тяжестью угрозы наказания могут возникнуть враждебные чувства к родителям, развиваться комплекс неполноценности). 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</w:t>
      </w:r>
    </w:p>
    <w:p w:rsidR="00902E2B" w:rsidRPr="00902E2B" w:rsidRDefault="00902E2B" w:rsidP="00902E2B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 Важно, чтобы ребёнок постепенно втягивался в интеллектуальную деятельность и сам процесс обучения становился для него потребностью.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ЧТО НЕОБХОДИМО ЗНАТЬ И УМЕТЬ РЕБЁНКУ, ПОСТУПАЮЩЕМУ В ШКОЛУ:</w:t>
      </w:r>
    </w:p>
    <w:p w:rsidR="005F6B35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1. Своё имя, отчество и фамилию.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2. Свой возраст (желательно дату рождения).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3. Свой домашний адрес.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4. Свой город, его главные достопримечательности.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5. Страну, в которой живёт.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6. Фамилию, имя, отчество родителей, их профессию.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8. Домашних животных и их детёнышей.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9. Диких животных наших лесов, жарких стран, Севера, их повадки, детёнышей.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10. Транспорт наземный, водный, воздушный.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11. Различать одежду, обувь и головные уборы; зимующих и перелётных птиц; овощи, фрукты и ягоды.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12. Знать и уметь рассказывать русские народные сказки.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13. Различать и правильно называть плоскостные геометрические фигуры: круг, квадрат, прямоугольник, треугольник, овал.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14. Свободно ориентироваться в пространстве и на листе бумаги (правая - левая сторона, верх- низ и т. д.)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15. Уметь полно и последовательно пересказать прослушанный или прочитанный рассказ, составить, придумать рассказ по картинке.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16. Запомнить и назвать 6-10 картинок, слов.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17. Различать гласные и согласные звуки.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18. Разделять слова на слоги по количеству гласных звуков.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proofErr w:type="gramStart"/>
      <w:r w:rsidRPr="005F6B35">
        <w:rPr>
          <w:rFonts w:ascii="Times New Roman" w:eastAsia="Times New Roman" w:hAnsi="Times New Roman" w:cs="Times New Roman"/>
          <w:sz w:val="24"/>
          <w:szCs w:val="24"/>
        </w:rPr>
        <w:t>Хорошо владеть ножницами (резать полоски, квадраты, круги, прямоугольники, треугольники, овалы, вырезать по контуру предмет.)</w:t>
      </w:r>
      <w:proofErr w:type="gramEnd"/>
    </w:p>
    <w:p w:rsid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20.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</w:t>
      </w:r>
    </w:p>
    <w:p w:rsidR="005F6B35" w:rsidRDefault="00902E2B" w:rsidP="005F6B35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21. Свободно считать до 20 и обратно, выполнять счётные операции в пределах 20. Соотносить число предметов и цифру. Усвоить состав чисел: 2,3,4,5. Читать простейшие математические записи.</w:t>
      </w:r>
    </w:p>
    <w:p w:rsidR="005F6B35" w:rsidRDefault="00902E2B" w:rsidP="005F6B35">
      <w:pPr>
        <w:pStyle w:val="a6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22. Уметь внимательно, не отвлекаясь, слушать (30 – 35 минут).</w:t>
      </w:r>
    </w:p>
    <w:p w:rsidR="00902E2B" w:rsidRPr="00902E2B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color w:val="111111"/>
          <w:sz w:val="24"/>
          <w:szCs w:val="24"/>
        </w:rPr>
        <w:t>23. Сохранять стройную, хорошую осанку, особенно в положении сидя.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Рекомендации для родителей будущих первоклассников, которым необходимо следовать на этапе подготовки, чтобы не отбить у ребенка желание учиться.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Будите ребенка спокойно, проснувшись, он должен увидеть вашу улыбку.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Не подгоняйте с утра, не дергайте по пустякам.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Пожелайте ребенку удачи, подбодрите - у него впереди трудный день.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После школы, не обрушивайте на ребенка тысячу вопросов, дайте расслабиться.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 xml:space="preserve">- Выслушав замечания учителя, не торопитесь устраивать ребенку </w:t>
      </w:r>
      <w:proofErr w:type="gramStart"/>
      <w:r w:rsidRPr="005F6B35">
        <w:rPr>
          <w:rFonts w:ascii="Times New Roman" w:eastAsia="Times New Roman" w:hAnsi="Times New Roman" w:cs="Times New Roman"/>
          <w:sz w:val="24"/>
          <w:szCs w:val="24"/>
        </w:rPr>
        <w:t>взбучку</w:t>
      </w:r>
      <w:proofErr w:type="gramEnd"/>
      <w:r w:rsidRPr="005F6B35">
        <w:rPr>
          <w:rFonts w:ascii="Times New Roman" w:eastAsia="Times New Roman" w:hAnsi="Times New Roman" w:cs="Times New Roman"/>
          <w:sz w:val="24"/>
          <w:szCs w:val="24"/>
        </w:rPr>
        <w:t>. Всегда нелишне выслушать «обе стороны» и не торопиться с выводами.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Не заставляйте делать все уроки в один присест, после 15-20 минут занятий необходимы 10-15 минутные «переменки», лучше, если они будут подвижными.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Во время приготовления уроков дайте возможность ребенку работать самому.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Выработайте единую тактику общения всех взрослых в семье с ребенком, Если что - то не получается, посоветуйтесь с учителем.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Будьте внимательны к жалобам ребенка.</w:t>
      </w:r>
    </w:p>
    <w:p w:rsidR="00902E2B" w:rsidRPr="00902E2B" w:rsidRDefault="00902E2B" w:rsidP="00902E2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902E2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lastRenderedPageBreak/>
        <w:t>Помогите своему ребёнку овладеть информацией, которая позволит ему не растеряться в обществе.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Приучайте ребёнка содержать свои вещи в порядке.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Не пугайте ребёнка трудностями и неудачами в школе.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Научите ребёнка правильно реагировать на неудачи.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Помогите ребёнку обрести чувство уверенности в себе.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Приучайте ребёнка к самостоятельности.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Учите ребёнка чувствовать и удивляться, поощряйте его любознательность.</w:t>
      </w:r>
    </w:p>
    <w:p w:rsidR="00902E2B" w:rsidRPr="005F6B35" w:rsidRDefault="00902E2B" w:rsidP="005F6B35">
      <w:pPr>
        <w:pStyle w:val="a6"/>
        <w:rPr>
          <w:rFonts w:ascii="Times New Roman" w:eastAsia="Times New Roman" w:hAnsi="Times New Roman" w:cs="Times New Roman"/>
          <w:sz w:val="24"/>
          <w:szCs w:val="24"/>
        </w:rPr>
      </w:pPr>
      <w:r w:rsidRPr="005F6B35">
        <w:rPr>
          <w:rFonts w:ascii="Times New Roman" w:eastAsia="Times New Roman" w:hAnsi="Times New Roman" w:cs="Times New Roman"/>
          <w:sz w:val="24"/>
          <w:szCs w:val="24"/>
        </w:rPr>
        <w:t>- Стремитесь сделать полезным каждое мгновение общения с ребенком.</w:t>
      </w:r>
    </w:p>
    <w:p w:rsidR="00000000" w:rsidRPr="005F6B35" w:rsidRDefault="005F6B35" w:rsidP="005F6B3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000000" w:rsidRPr="005F6B35" w:rsidSect="005F6B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62641"/>
    <w:multiLevelType w:val="multilevel"/>
    <w:tmpl w:val="AA4C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E2B"/>
    <w:rsid w:val="005F6B35"/>
    <w:rsid w:val="00902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2E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2E2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90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902E2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2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02E2B"/>
    <w:rPr>
      <w:b/>
      <w:bCs/>
    </w:rPr>
  </w:style>
  <w:style w:type="paragraph" w:styleId="a6">
    <w:name w:val="No Spacing"/>
    <w:uiPriority w:val="1"/>
    <w:qFormat/>
    <w:rsid w:val="00902E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2025-02-17T04:49:00Z</dcterms:created>
  <dcterms:modified xsi:type="dcterms:W3CDTF">2025-02-17T05:03:00Z</dcterms:modified>
</cp:coreProperties>
</file>